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AEADE1" w14:textId="103252F4" w:rsidR="00D50600" w:rsidRPr="009B1BF9" w:rsidRDefault="005E28B3" w:rsidP="00D50600">
      <w:pPr>
        <w:jc w:val="both"/>
        <w:rPr>
          <w:rFonts w:ascii="Aptos" w:hAnsi="Aptos"/>
          <w:bCs/>
          <w:sz w:val="20"/>
          <w:szCs w:val="20"/>
          <w:lang w:eastAsia="en-IN"/>
        </w:rPr>
      </w:pPr>
      <w:r w:rsidRPr="009B1BF9">
        <w:rPr>
          <w:rFonts w:ascii="Aptos" w:hAnsi="Aptos"/>
          <w:b/>
          <w:sz w:val="20"/>
          <w:szCs w:val="20"/>
        </w:rPr>
        <w:t>Reconductoring Package - OH01 for (i) Reconductoring of 220kV Hisar (PG)-Hisar (IA) D/c line associated with ‘Reconductoring of 220kV Hisar (PG) – Hisar (IA) S/c line’ and (b) Reconductoring of 400 kV S/C (TWIN ACSR MOOSE) Raichur – Veltoor (Mahabubnagar) line with TWIN HTLS conductor associated with ‘Reconductoring of Raichur – Veltoor (Mahabubnagar) 400kV S/c line with HTLS conductor’</w:t>
      </w:r>
      <w:r w:rsidR="00A443A1" w:rsidRPr="009B1BF9">
        <w:rPr>
          <w:rFonts w:ascii="Aptos" w:hAnsi="Aptos"/>
          <w:b/>
          <w:sz w:val="20"/>
          <w:szCs w:val="20"/>
        </w:rPr>
        <w:t>.</w:t>
      </w:r>
    </w:p>
    <w:p w14:paraId="54BDD3D4" w14:textId="77777777" w:rsidR="00A97F0C" w:rsidRPr="009B1BF9" w:rsidRDefault="00A97F0C" w:rsidP="00BD5DA0">
      <w:pPr>
        <w:suppressAutoHyphens/>
        <w:jc w:val="center"/>
        <w:rPr>
          <w:rFonts w:ascii="Aptos" w:hAnsi="Aptos" w:cstheme="minorHAnsi"/>
          <w:b/>
          <w:bCs/>
          <w:sz w:val="20"/>
          <w:szCs w:val="20"/>
        </w:rPr>
      </w:pPr>
    </w:p>
    <w:p w14:paraId="11745837" w14:textId="77777777" w:rsidR="00607BE8" w:rsidRPr="009B1BF9" w:rsidRDefault="00AF4186" w:rsidP="00BD5DA0">
      <w:pPr>
        <w:suppressAutoHyphens/>
        <w:jc w:val="center"/>
        <w:rPr>
          <w:rFonts w:ascii="Aptos" w:hAnsi="Aptos" w:cstheme="minorHAnsi"/>
          <w:b/>
          <w:bCs/>
          <w:sz w:val="20"/>
          <w:szCs w:val="20"/>
        </w:rPr>
      </w:pPr>
      <w:r w:rsidRPr="009B1BF9">
        <w:rPr>
          <w:rFonts w:ascii="Aptos" w:hAnsi="Aptos" w:cstheme="minorHAnsi"/>
          <w:b/>
          <w:bCs/>
          <w:sz w:val="20"/>
          <w:szCs w:val="20"/>
        </w:rPr>
        <w:t>Certificat</w:t>
      </w:r>
      <w:r w:rsidR="00BD5DA0" w:rsidRPr="009B1BF9">
        <w:rPr>
          <w:rFonts w:ascii="Aptos" w:hAnsi="Aptos" w:cstheme="minorHAnsi"/>
          <w:b/>
          <w:bCs/>
          <w:sz w:val="20"/>
          <w:szCs w:val="20"/>
        </w:rPr>
        <w:t>ion by the Bidder per order no. F.No.6/18/2019-PPD dated 23/07/2020 issued by Public Procurement Division, Department of Expenditure, Ministry of Finance, Government of India</w:t>
      </w:r>
      <w:r w:rsidR="00810D80" w:rsidRPr="009B1BF9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="00BD5DA0" w:rsidRPr="009B1BF9">
        <w:rPr>
          <w:rFonts w:ascii="Aptos" w:hAnsi="Aptos" w:cstheme="minorHAnsi"/>
          <w:b/>
          <w:bCs/>
          <w:sz w:val="20"/>
          <w:szCs w:val="20"/>
        </w:rPr>
        <w:t>(DoE Order)</w:t>
      </w:r>
      <w:r w:rsidR="004C5326" w:rsidRPr="009B1BF9">
        <w:rPr>
          <w:rFonts w:ascii="Aptos" w:hAnsi="Aptos" w:cstheme="minorHAnsi"/>
          <w:b/>
          <w:bCs/>
          <w:sz w:val="20"/>
          <w:szCs w:val="20"/>
        </w:rPr>
        <w:t xml:space="preserve"> in line with ITB 2.1</w:t>
      </w:r>
    </w:p>
    <w:p w14:paraId="3768F48C" w14:textId="77777777" w:rsidR="00DF0865" w:rsidRPr="009B1BF9" w:rsidRDefault="00DF0865" w:rsidP="00BD5DA0">
      <w:pPr>
        <w:suppressAutoHyphens/>
        <w:jc w:val="center"/>
        <w:rPr>
          <w:rFonts w:ascii="Aptos" w:hAnsi="Aptos" w:cstheme="minorHAnsi"/>
          <w:b/>
          <w:bCs/>
          <w:sz w:val="20"/>
          <w:szCs w:val="20"/>
        </w:rPr>
      </w:pPr>
    </w:p>
    <w:p w14:paraId="507A6C09" w14:textId="77777777" w:rsidR="004C5326" w:rsidRDefault="004C5326" w:rsidP="00BD5DA0">
      <w:pPr>
        <w:suppressAutoHyphens/>
        <w:jc w:val="center"/>
        <w:rPr>
          <w:rFonts w:ascii="Aptos" w:eastAsia="Calibri" w:hAnsi="Aptos" w:cs="Mangal"/>
          <w:i/>
          <w:iCs/>
          <w:sz w:val="20"/>
          <w:szCs w:val="20"/>
          <w:lang w:val="en-IN"/>
        </w:rPr>
      </w:pPr>
      <w:r w:rsidRPr="009B1BF9">
        <w:rPr>
          <w:rFonts w:ascii="Aptos" w:eastAsia="Calibri" w:hAnsi="Aptos" w:cs="Mangal"/>
          <w:bCs/>
          <w:i/>
          <w:iCs/>
          <w:sz w:val="20"/>
          <w:szCs w:val="20"/>
          <w:lang w:val="en-IN"/>
        </w:rPr>
        <w:t>(In case of a Joint Venture bid, the declaration</w:t>
      </w:r>
      <w:r w:rsidR="00DF0865" w:rsidRPr="009B1BF9">
        <w:rPr>
          <w:rFonts w:ascii="Aptos" w:eastAsia="Calibri" w:hAnsi="Aptos" w:cs="Mangal"/>
          <w:bCs/>
          <w:i/>
          <w:iCs/>
          <w:sz w:val="20"/>
          <w:szCs w:val="20"/>
          <w:lang w:val="en-IN"/>
        </w:rPr>
        <w:t>/certification</w:t>
      </w:r>
      <w:r w:rsidRPr="009B1BF9">
        <w:rPr>
          <w:rFonts w:ascii="Aptos" w:eastAsia="Calibri" w:hAnsi="Aptos" w:cs="Mangal"/>
          <w:bCs/>
          <w:i/>
          <w:iCs/>
          <w:sz w:val="20"/>
          <w:szCs w:val="20"/>
          <w:lang w:val="en-IN"/>
        </w:rPr>
        <w:t xml:space="preserve"> shall be given by all partners of the Joint Ventur</w:t>
      </w:r>
      <w:r w:rsidRPr="009B1BF9">
        <w:rPr>
          <w:rFonts w:ascii="Aptos" w:eastAsia="Calibri" w:hAnsi="Aptos" w:cs="Mangal"/>
          <w:i/>
          <w:iCs/>
          <w:sz w:val="20"/>
          <w:szCs w:val="20"/>
          <w:lang w:val="en-IN"/>
        </w:rPr>
        <w:t>e)</w:t>
      </w:r>
    </w:p>
    <w:p w14:paraId="3A7BF983" w14:textId="77777777" w:rsidR="00051EB9" w:rsidRPr="009B1BF9" w:rsidRDefault="00051EB9" w:rsidP="00BD5DA0">
      <w:pPr>
        <w:suppressAutoHyphens/>
        <w:jc w:val="center"/>
        <w:rPr>
          <w:rFonts w:ascii="Aptos" w:hAnsi="Aptos" w:cstheme="minorHAnsi"/>
          <w:bCs/>
          <w:sz w:val="20"/>
          <w:szCs w:val="20"/>
        </w:rPr>
      </w:pP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B1BF9" w14:paraId="178D9216" w14:textId="77777777" w:rsidTr="009B1BF9">
        <w:trPr>
          <w:trHeight w:val="2006"/>
        </w:trPr>
        <w:tc>
          <w:tcPr>
            <w:tcW w:w="4688" w:type="dxa"/>
          </w:tcPr>
          <w:p w14:paraId="49057CD4" w14:textId="77777777" w:rsidR="00DE2D97" w:rsidRPr="009B1BF9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Bidder’s Name and Address:</w:t>
            </w:r>
          </w:p>
          <w:p w14:paraId="7292B079" w14:textId="77777777" w:rsidR="00DE2D97" w:rsidRPr="009B1BF9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Name:…………….</w:t>
            </w:r>
          </w:p>
          <w:p w14:paraId="0088FB89" w14:textId="77777777" w:rsidR="00DE2D97" w:rsidRPr="009B1BF9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Address:……………….</w:t>
            </w:r>
          </w:p>
          <w:p w14:paraId="366508F5" w14:textId="63E3A748" w:rsidR="00DE2D97" w:rsidRPr="009B1BF9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………………</w:t>
            </w:r>
          </w:p>
        </w:tc>
        <w:tc>
          <w:tcPr>
            <w:tcW w:w="4688" w:type="dxa"/>
          </w:tcPr>
          <w:p w14:paraId="5D15768E" w14:textId="77777777" w:rsidR="00DE2D97" w:rsidRPr="009B1BF9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To:</w:t>
            </w:r>
          </w:p>
          <w:p w14:paraId="1B721C20" w14:textId="77777777" w:rsidR="00DE2D97" w:rsidRPr="009B1BF9" w:rsidRDefault="00DE2D97" w:rsidP="009B1BF9">
            <w:pPr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Contract Services</w:t>
            </w:r>
          </w:p>
          <w:p w14:paraId="03ADB8BE" w14:textId="77777777" w:rsidR="00DE2D97" w:rsidRPr="009B1BF9" w:rsidRDefault="00DE2D97" w:rsidP="009B1BF9">
            <w:pPr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Power Grid Corporation of India Limited,</w:t>
            </w:r>
          </w:p>
          <w:p w14:paraId="3A94FE95" w14:textId="77777777" w:rsidR="00DE2D97" w:rsidRPr="009B1BF9" w:rsidRDefault="00DE2D97" w:rsidP="009B1BF9">
            <w:pPr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 xml:space="preserve">“Saudamini”, Plot No: 2, Sector-29 </w:t>
            </w:r>
          </w:p>
          <w:p w14:paraId="2CECE803" w14:textId="7AE75029" w:rsidR="00DE2D97" w:rsidRPr="009B1BF9" w:rsidRDefault="00DE2D97" w:rsidP="009B1BF9">
            <w:pPr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theme="minorHAnsi"/>
                <w:sz w:val="20"/>
                <w:szCs w:val="20"/>
                <w:lang w:val="en-IN" w:bidi="hi-IN"/>
              </w:rPr>
              <w:t>Gurgaon (Haryana)</w:t>
            </w:r>
          </w:p>
        </w:tc>
      </w:tr>
    </w:tbl>
    <w:p w14:paraId="2D2A108D" w14:textId="77777777" w:rsidR="002F7BCA" w:rsidRPr="009B1B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>Dear Sir,</w:t>
      </w:r>
    </w:p>
    <w:p w14:paraId="41C9B60B" w14:textId="77777777" w:rsidR="002F7BCA" w:rsidRPr="009B1BF9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>We have</w:t>
      </w:r>
      <w:r w:rsidR="00CF3E8A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 read and understood the provisions of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>Order no.</w:t>
      </w:r>
      <w:r w:rsidR="00BD5DA0" w:rsidRPr="009B1BF9">
        <w:rPr>
          <w:rFonts w:ascii="Aptos" w:hAnsi="Aptos" w:cstheme="minorHAnsi"/>
          <w:bCs/>
          <w:sz w:val="20"/>
          <w:szCs w:val="20"/>
        </w:rPr>
        <w:t xml:space="preserve"> F.No.6/18/2019-PPD(Order Public Procurement no.1) dated 23/07/2020 regarding </w:t>
      </w:r>
      <w:r w:rsidR="00CF3E8A" w:rsidRPr="009B1BF9">
        <w:rPr>
          <w:rFonts w:ascii="Aptos" w:eastAsiaTheme="minorHAnsi" w:hAnsi="Aptos" w:cs="Arial"/>
          <w:sz w:val="20"/>
          <w:szCs w:val="20"/>
          <w:lang w:val="en-IN" w:bidi="hi-IN"/>
        </w:rPr>
        <w:t>“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Restriction under Rule 144(xi) of General Financial Rules” and </w:t>
      </w:r>
      <w:r w:rsidR="00BD5DA0" w:rsidRPr="009B1BF9">
        <w:rPr>
          <w:rFonts w:ascii="Aptos" w:hAnsi="Aptos" w:cstheme="minorHAnsi"/>
          <w:bCs/>
          <w:sz w:val="20"/>
          <w:szCs w:val="20"/>
        </w:rPr>
        <w:t>F.No.6/18/2019-PPD (</w:t>
      </w:r>
      <w:r w:rsidR="0064738C" w:rsidRPr="009B1BF9">
        <w:rPr>
          <w:rFonts w:ascii="Aptos" w:hAnsi="Aptos" w:cstheme="minorHAnsi"/>
          <w:bCs/>
          <w:sz w:val="20"/>
          <w:szCs w:val="20"/>
        </w:rPr>
        <w:t>O</w:t>
      </w:r>
      <w:r w:rsidR="00BD5DA0" w:rsidRPr="009B1BF9">
        <w:rPr>
          <w:rFonts w:ascii="Aptos" w:hAnsi="Aptos" w:cstheme="minorHAnsi"/>
          <w:bCs/>
          <w:sz w:val="20"/>
          <w:szCs w:val="20"/>
        </w:rPr>
        <w:t>rder Public Procurement n</w:t>
      </w:r>
      <w:r w:rsidR="0064738C" w:rsidRPr="009B1BF9">
        <w:rPr>
          <w:rFonts w:ascii="Aptos" w:hAnsi="Aptos" w:cstheme="minorHAnsi"/>
          <w:bCs/>
          <w:sz w:val="20"/>
          <w:szCs w:val="20"/>
        </w:rPr>
        <w:t xml:space="preserve">o.2) dated 23/07/2020 regarding </w:t>
      </w:r>
      <w:r w:rsidR="00BD5DA0" w:rsidRPr="009B1BF9">
        <w:rPr>
          <w:rFonts w:ascii="Aptos" w:hAnsi="Aptos" w:cstheme="minorHAnsi"/>
          <w:bCs/>
          <w:sz w:val="20"/>
          <w:szCs w:val="20"/>
        </w:rPr>
        <w:t xml:space="preserve">“Exclusions from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>Restriction under Rule 144(xi) of General Financial Rules” issued by</w:t>
      </w:r>
      <w:r w:rsidR="00BD5DA0" w:rsidRPr="009B1BF9">
        <w:rPr>
          <w:rFonts w:ascii="Aptos" w:hAnsi="Aptos" w:cstheme="minorHAnsi"/>
          <w:bCs/>
          <w:sz w:val="20"/>
          <w:szCs w:val="20"/>
        </w:rPr>
        <w:t xml:space="preserve"> Public Procurement Division, Department of Expenditure, Ministry of Finance, Government of India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 [hereinafter collectively “</w:t>
      </w:r>
      <w:r w:rsidR="00BD5DA0" w:rsidRPr="009B1BF9"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  <w:t>DoE Order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’’] </w:t>
      </w:r>
      <w:r w:rsidR="000D0D20" w:rsidRPr="009B1BF9">
        <w:rPr>
          <w:rFonts w:ascii="Aptos" w:eastAsiaTheme="minorHAnsi" w:hAnsi="Aptos" w:cs="Arial"/>
          <w:sz w:val="20"/>
          <w:szCs w:val="20"/>
          <w:lang w:val="en-IN" w:bidi="hi-IN"/>
        </w:rPr>
        <w:t>and any subsequent modifications/Amendments, if any</w:t>
      </w:r>
      <w:r w:rsidR="00CF3E8A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. </w:t>
      </w:r>
    </w:p>
    <w:p w14:paraId="7259AAC2" w14:textId="77777777" w:rsidR="00F96DA7" w:rsidRPr="009B1BF9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Particularly,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>we</w:t>
      </w: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, the Bidder, have read the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>clause regarding rest</w:t>
      </w: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rictions on procurement from a </w:t>
      </w:r>
      <w:r w:rsidR="00194A27" w:rsidRPr="009B1BF9">
        <w:rPr>
          <w:rFonts w:ascii="Aptos" w:eastAsiaTheme="minorHAnsi" w:hAnsi="Aptos" w:cs="Arial"/>
          <w:sz w:val="20"/>
          <w:szCs w:val="20"/>
          <w:lang w:val="en-IN" w:bidi="hi-IN"/>
        </w:rPr>
        <w:t>‘</w:t>
      </w: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>B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>idder of a country which shares a land border with India</w:t>
      </w:r>
      <w:r w:rsidR="00194A27" w:rsidRPr="009B1BF9">
        <w:rPr>
          <w:rFonts w:ascii="Aptos" w:eastAsiaTheme="minorHAnsi" w:hAnsi="Aptos" w:cs="Arial"/>
          <w:sz w:val="20"/>
          <w:szCs w:val="20"/>
          <w:lang w:val="en-IN" w:bidi="hi-IN"/>
        </w:rPr>
        <w:t>’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 and on sub-contracting to </w:t>
      </w: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>contractors from such countries.</w:t>
      </w:r>
    </w:p>
    <w:p w14:paraId="74F8C611" w14:textId="1DCDF998" w:rsidR="00BD78FC" w:rsidRPr="009B1BF9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>We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 certify that </w:t>
      </w:r>
      <w:r w:rsidR="00BD78FC" w:rsidRPr="009B1BF9">
        <w:rPr>
          <w:rFonts w:ascii="Aptos" w:eastAsiaTheme="minorHAnsi" w:hAnsi="Aptos" w:cs="Arial"/>
          <w:sz w:val="20"/>
          <w:szCs w:val="20"/>
          <w:lang w:val="en-IN" w:bidi="hi-IN"/>
        </w:rPr>
        <w:t>we, the bidder</w:t>
      </w:r>
      <w:r w:rsidR="00DF3B96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is not from such a country or, if from such a country, has been registered </w:t>
      </w:r>
      <w:r w:rsidR="00DF3B96" w:rsidRPr="009B1BF9">
        <w:rPr>
          <w:rFonts w:ascii="Aptos" w:eastAsiaTheme="minorHAnsi" w:hAnsi="Aptos" w:cs="Arial"/>
          <w:b/>
          <w:bCs/>
          <w:sz w:val="20"/>
          <w:szCs w:val="20"/>
          <w:lang w:val="en-IN" w:bidi="hi-IN"/>
        </w:rPr>
        <w:t xml:space="preserve">as per provisions of the Bidding Documents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with the Competent Authority and will not subcontract any work to a </w:t>
      </w:r>
      <w:r w:rsidR="0064738C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subcontractor/sub vendor 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from such countries unless such </w:t>
      </w:r>
      <w:r w:rsidR="00F54EF7" w:rsidRPr="009B1BF9">
        <w:rPr>
          <w:rFonts w:ascii="Aptos" w:eastAsiaTheme="minorHAnsi" w:hAnsi="Aptos" w:cs="Arial"/>
          <w:sz w:val="20"/>
          <w:szCs w:val="20"/>
          <w:lang w:val="en-IN" w:bidi="hi-IN"/>
        </w:rPr>
        <w:t>subcontractor</w:t>
      </w:r>
      <w:r w:rsidR="00301A24" w:rsidRPr="009B1BF9">
        <w:rPr>
          <w:rFonts w:ascii="Aptos" w:eastAsiaTheme="minorHAnsi" w:hAnsi="Aptos" w:cs="Arial"/>
          <w:sz w:val="20"/>
          <w:szCs w:val="20"/>
          <w:lang w:val="en-IN" w:bidi="hi-IN"/>
        </w:rPr>
        <w:t>/sub vendor</w:t>
      </w:r>
      <w:r w:rsidR="00317F1C">
        <w:rPr>
          <w:rFonts w:ascii="Aptos" w:eastAsiaTheme="minorHAnsi" w:hAnsi="Aptos" w:cs="Arial"/>
          <w:sz w:val="20"/>
          <w:szCs w:val="20"/>
          <w:lang w:val="en-IN" w:bidi="hi-IN"/>
        </w:rPr>
        <w:t xml:space="preserve"> </w:t>
      </w:r>
      <w:r w:rsidR="004D441B" w:rsidRPr="009B1BF9">
        <w:rPr>
          <w:rFonts w:ascii="Aptos" w:eastAsiaTheme="minorHAnsi" w:hAnsi="Aptos" w:cs="Arial"/>
          <w:sz w:val="20"/>
          <w:szCs w:val="20"/>
          <w:lang w:val="en-IN" w:bidi="hi-IN"/>
        </w:rPr>
        <w:t>fulfils</w:t>
      </w:r>
      <w:r w:rsidR="00BD5DA0"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 all requirement in this regard and is eligible to be considered. </w:t>
      </w:r>
      <w:r w:rsidR="00F54EF7" w:rsidRPr="009B1BF9">
        <w:rPr>
          <w:rFonts w:ascii="Aptos" w:eastAsiaTheme="minorHAnsi" w:hAnsi="Aptos" w:cs="Arial"/>
          <w:sz w:val="20"/>
          <w:szCs w:val="20"/>
          <w:lang w:val="en-IN" w:bidi="hi-IN"/>
        </w:rPr>
        <w:t>[</w:t>
      </w:r>
      <w:r w:rsidR="00F54EF7" w:rsidRPr="009B1BF9">
        <w:rPr>
          <w:rFonts w:ascii="Aptos" w:eastAsiaTheme="minorHAnsi" w:hAnsi="Aptos" w:cs="Arial"/>
          <w:i/>
          <w:iCs/>
          <w:sz w:val="20"/>
          <w:szCs w:val="20"/>
          <w:lang w:val="en-IN" w:bidi="hi-IN"/>
        </w:rPr>
        <w:t>Where applicable, evidence of valid registration by the Competent Authority shall be attached</w:t>
      </w:r>
      <w:r w:rsidR="00F54EF7" w:rsidRPr="009B1BF9">
        <w:rPr>
          <w:rFonts w:ascii="Aptos" w:eastAsiaTheme="minorHAnsi" w:hAnsi="Aptos" w:cs="Arial"/>
          <w:sz w:val="20"/>
          <w:szCs w:val="20"/>
          <w:lang w:val="en-IN" w:bidi="hi-IN"/>
        </w:rPr>
        <w:t>.]</w:t>
      </w:r>
    </w:p>
    <w:p w14:paraId="766756E2" w14:textId="77777777" w:rsidR="00F54EF7" w:rsidRPr="009B1BF9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B1BF9">
        <w:rPr>
          <w:rFonts w:ascii="Aptos" w:eastAsiaTheme="minorHAnsi" w:hAnsi="Aptos" w:cs="Arial"/>
          <w:sz w:val="20"/>
          <w:szCs w:val="20"/>
          <w:lang w:val="en-IN" w:bidi="hi-IN"/>
        </w:rPr>
        <w:t>’</w:t>
      </w:r>
      <w:r w:rsidRPr="009B1BF9">
        <w:rPr>
          <w:rFonts w:ascii="Aptos" w:eastAsiaTheme="minorHAnsi" w:hAnsi="Aptos" w:cs="Arial"/>
          <w:sz w:val="20"/>
          <w:szCs w:val="20"/>
          <w:lang w:val="en-IN" w:bidi="hi-IN"/>
        </w:rPr>
        <w:t xml:space="preserve">s policy and procedures. </w:t>
      </w:r>
    </w:p>
    <w:p w14:paraId="757D1B54" w14:textId="77777777" w:rsidR="00DF0865" w:rsidRPr="009B1BF9" w:rsidRDefault="00DF0865" w:rsidP="00DF0865">
      <w:pPr>
        <w:spacing w:after="200" w:line="276" w:lineRule="auto"/>
        <w:jc w:val="both"/>
        <w:rPr>
          <w:rFonts w:ascii="Aptos" w:eastAsiaTheme="minorHAnsi" w:hAnsi="Aptos" w:cs="Arial"/>
          <w:sz w:val="20"/>
          <w:szCs w:val="20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B1BF9" w14:paraId="5C7C9AD1" w14:textId="77777777" w:rsidTr="00DF0865">
        <w:tc>
          <w:tcPr>
            <w:tcW w:w="4621" w:type="dxa"/>
          </w:tcPr>
          <w:p w14:paraId="5B8E4FD6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  <w:t>Date:</w:t>
            </w:r>
          </w:p>
          <w:p w14:paraId="7D99BB5A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</w:p>
          <w:p w14:paraId="0DB55A25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</w:p>
          <w:p w14:paraId="014FE708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  <w:t>Printed Name:</w:t>
            </w:r>
          </w:p>
        </w:tc>
      </w:tr>
      <w:tr w:rsidR="00DF0865" w:rsidRPr="009B1BF9" w14:paraId="23EC2FF8" w14:textId="77777777" w:rsidTr="00DF0865">
        <w:tc>
          <w:tcPr>
            <w:tcW w:w="4621" w:type="dxa"/>
          </w:tcPr>
          <w:p w14:paraId="334C390A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B1BF9" w:rsidRDefault="00DF0865" w:rsidP="00DF0865">
            <w:pPr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</w:pPr>
            <w:r w:rsidRPr="009B1BF9">
              <w:rPr>
                <w:rFonts w:ascii="Aptos" w:eastAsiaTheme="minorHAnsi" w:hAnsi="Aptos" w:cs="Arial"/>
                <w:sz w:val="20"/>
                <w:szCs w:val="20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B1BF9" w:rsidRDefault="00DF0865" w:rsidP="00DF0865">
      <w:pPr>
        <w:rPr>
          <w:rFonts w:ascii="Aptos" w:eastAsiaTheme="minorHAnsi" w:hAnsi="Aptos" w:cs="Arial"/>
          <w:sz w:val="20"/>
          <w:szCs w:val="20"/>
          <w:lang w:val="en-IN" w:bidi="hi-IN"/>
        </w:rPr>
      </w:pPr>
    </w:p>
    <w:sectPr w:rsidR="00DF0865" w:rsidRPr="009B1BF9" w:rsidSect="00C87CE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4E3219" w14:textId="77777777" w:rsidR="00C87CEE" w:rsidRDefault="00C87CEE" w:rsidP="00A543FF">
      <w:r>
        <w:separator/>
      </w:r>
    </w:p>
  </w:endnote>
  <w:endnote w:type="continuationSeparator" w:id="0">
    <w:p w14:paraId="4C926F5B" w14:textId="77777777" w:rsidR="00C87CEE" w:rsidRDefault="00C87CE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C03312" w14:textId="77777777" w:rsidR="00C87CEE" w:rsidRDefault="00C87CEE" w:rsidP="00A543FF">
      <w:r>
        <w:separator/>
      </w:r>
    </w:p>
  </w:footnote>
  <w:footnote w:type="continuationSeparator" w:id="0">
    <w:p w14:paraId="50FCDF48" w14:textId="77777777" w:rsidR="00C87CEE" w:rsidRDefault="00C87CE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854B" w14:textId="6A627911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5E28B3" w:rsidRPr="005E28B3">
      <w:rPr>
        <w:rFonts w:ascii="Aptos" w:hAnsi="Aptos"/>
        <w:b/>
        <w:color w:val="0000FF"/>
        <w:sz w:val="22"/>
        <w:szCs w:val="22"/>
      </w:rPr>
      <w:t>CC/NT/W-COND/DOM/A04/24/05656</w:t>
    </w:r>
    <w:r w:rsidR="00662AAC" w:rsidRPr="0092510D">
      <w:rPr>
        <w:rFonts w:ascii="Aptos" w:hAnsi="Aptos"/>
        <w:b/>
        <w:bCs/>
        <w:sz w:val="22"/>
        <w:szCs w:val="22"/>
        <w:lang w:val="en-IN"/>
      </w:rPr>
      <w:t xml:space="preserve">   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5E28B3">
      <w:rPr>
        <w:rFonts w:ascii="Aptos" w:hAnsi="Aptos"/>
        <w:sz w:val="22"/>
        <w:szCs w:val="22"/>
      </w:rPr>
      <w:t>6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1EB9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17F1C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28B3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3ACB"/>
    <w:rsid w:val="00824702"/>
    <w:rsid w:val="00882423"/>
    <w:rsid w:val="008A0D7E"/>
    <w:rsid w:val="0092510D"/>
    <w:rsid w:val="00930087"/>
    <w:rsid w:val="009500B5"/>
    <w:rsid w:val="009618F3"/>
    <w:rsid w:val="00991DB6"/>
    <w:rsid w:val="009B1BF9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87CEE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28</cp:revision>
  <cp:lastPrinted>2020-08-04T06:23:00Z</cp:lastPrinted>
  <dcterms:created xsi:type="dcterms:W3CDTF">2020-07-31T09:09:00Z</dcterms:created>
  <dcterms:modified xsi:type="dcterms:W3CDTF">2024-04-25T13:44:00Z</dcterms:modified>
</cp:coreProperties>
</file>